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E5" w:rsidRPr="00E2224A" w:rsidRDefault="00C102E5" w:rsidP="00C102E5">
      <w:pPr>
        <w:jc w:val="center"/>
        <w:rPr>
          <w:color w:val="000000" w:themeColor="text1"/>
        </w:rPr>
      </w:pPr>
      <w:r w:rsidRPr="00E2224A">
        <w:rPr>
          <w:color w:val="000000" w:themeColor="text1"/>
        </w:rPr>
        <w:t>РЕЕСТР МУНИЦИПАЛЬНОГО ИМУЩЕСТВА МУНИЦИПАЛЬНОГО ОБРАЗОВАНИЯ МУРЫГИНСКОГО СЕЛЬСКОГО ПОСЕЛЕНИЯ</w:t>
      </w:r>
    </w:p>
    <w:p w:rsidR="00C102E5" w:rsidRPr="00E2224A" w:rsidRDefault="00C102E5" w:rsidP="00C102E5">
      <w:pPr>
        <w:jc w:val="center"/>
        <w:rPr>
          <w:color w:val="000000" w:themeColor="text1"/>
        </w:rPr>
      </w:pPr>
      <w:r w:rsidRPr="00E2224A">
        <w:rPr>
          <w:color w:val="000000" w:themeColor="text1"/>
        </w:rPr>
        <w:t>ПОЧИНКОВСКОГО РАЙОНА СМОЛЕНСКОЙ ОБЛАСТИ</w:t>
      </w:r>
    </w:p>
    <w:p w:rsidR="00C102E5" w:rsidRPr="00E2224A" w:rsidRDefault="00C102E5" w:rsidP="00C102E5">
      <w:pPr>
        <w:rPr>
          <w:color w:val="000000" w:themeColor="text1"/>
        </w:rPr>
      </w:pPr>
      <w:r w:rsidRPr="00E2224A">
        <w:rPr>
          <w:color w:val="000000" w:themeColor="text1"/>
        </w:rPr>
        <w:t xml:space="preserve">РАЗДЕЛ 1. СВЕДЕНИЯ О МУНИЦИПАЛЬНОМ НЕДВИЖИМОМ ИМУЩЕСТВЕ МУНИЦИПАЛЬНОГО ОБРАЗОВАНИЯ </w:t>
      </w:r>
    </w:p>
    <w:p w:rsidR="00C102E5" w:rsidRPr="00E2224A" w:rsidRDefault="00C102E5" w:rsidP="00C102E5">
      <w:pPr>
        <w:rPr>
          <w:color w:val="000000" w:themeColor="text1"/>
        </w:rPr>
      </w:pPr>
      <w:r w:rsidRPr="00E2224A">
        <w:rPr>
          <w:color w:val="000000" w:themeColor="text1"/>
        </w:rPr>
        <w:t xml:space="preserve">МУРЫГИНСКОГО СЕЛЬСКОГО ПОСЕЛЕНИЯ ПОЧИНКОВСКОГО РАЙОНА СМОЛЕНСКОЙ ОБЛАСТИ </w:t>
      </w:r>
      <w:proofErr w:type="gramStart"/>
      <w:r w:rsidRPr="00E2224A">
        <w:rPr>
          <w:color w:val="000000" w:themeColor="text1"/>
        </w:rPr>
        <w:t xml:space="preserve">( </w:t>
      </w:r>
      <w:proofErr w:type="gramEnd"/>
      <w:r w:rsidRPr="00E2224A">
        <w:rPr>
          <w:color w:val="000000" w:themeColor="text1"/>
        </w:rPr>
        <w:t>на 01.01.2014г)</w:t>
      </w:r>
    </w:p>
    <w:p w:rsidR="00C102E5" w:rsidRPr="00E2224A" w:rsidRDefault="00C102E5" w:rsidP="00C102E5">
      <w:pPr>
        <w:rPr>
          <w:color w:val="000000" w:themeColor="text1"/>
        </w:rPr>
      </w:pPr>
    </w:p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/>
      </w:tblPr>
      <w:tblGrid>
        <w:gridCol w:w="628"/>
        <w:gridCol w:w="1465"/>
        <w:gridCol w:w="1417"/>
        <w:gridCol w:w="1098"/>
        <w:gridCol w:w="1080"/>
        <w:gridCol w:w="1080"/>
        <w:gridCol w:w="1260"/>
        <w:gridCol w:w="1260"/>
        <w:gridCol w:w="1080"/>
        <w:gridCol w:w="939"/>
        <w:gridCol w:w="1401"/>
        <w:gridCol w:w="1260"/>
        <w:gridCol w:w="1440"/>
      </w:tblGrid>
      <w:tr w:rsidR="00C102E5" w:rsidRPr="00E2224A" w:rsidTr="004103CA">
        <w:trPr>
          <w:trHeight w:val="360"/>
        </w:trPr>
        <w:tc>
          <w:tcPr>
            <w:tcW w:w="628" w:type="dxa"/>
            <w:vMerge w:val="restart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№ п\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65" w:type="dxa"/>
            <w:vMerge w:val="restart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недвижимого 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Merge w:val="restart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Адрес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местополо-жение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098" w:type="dxa"/>
            <w:vMerge w:val="restart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Кадастровый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номер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gramEnd"/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080" w:type="dxa"/>
            <w:vMerge w:val="restart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Площадь,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Протяжен-ность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(или) иные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параметры,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характери-зующие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физические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свойства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недвижи-мого</w:t>
            </w:r>
            <w:proofErr w:type="gramEnd"/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имущест-ва</w:t>
            </w:r>
            <w:proofErr w:type="gramEnd"/>
          </w:p>
        </w:tc>
        <w:tc>
          <w:tcPr>
            <w:tcW w:w="2340" w:type="dxa"/>
            <w:gridSpan w:val="2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1260" w:type="dxa"/>
            <w:vMerge w:val="restart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кадастро-вой</w:t>
            </w:r>
            <w:proofErr w:type="gramEnd"/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стоимости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2019" w:type="dxa"/>
            <w:gridSpan w:val="2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401" w:type="dxa"/>
            <w:vMerge w:val="restart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Реквизиты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документов –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оснований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возникно-вения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(прекраще-ния) права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собствен-ности на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gramEnd"/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gramEnd"/>
          </w:p>
        </w:tc>
        <w:tc>
          <w:tcPr>
            <w:tcW w:w="1260" w:type="dxa"/>
            <w:vMerge w:val="restart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право-обладателе</w:t>
            </w:r>
            <w:proofErr w:type="gramEnd"/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gramEnd"/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об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установлен-ных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в отношении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недвижимого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ограничениях</w:t>
            </w:r>
            <w:proofErr w:type="gramEnd"/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обремене-ниях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 с указанием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оснований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 даты их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возникнове-ния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 прекращения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102E5" w:rsidRPr="00E2224A" w:rsidTr="004103CA">
        <w:trPr>
          <w:trHeight w:val="2400"/>
        </w:trPr>
        <w:tc>
          <w:tcPr>
            <w:tcW w:w="628" w:type="dxa"/>
            <w:vMerge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балансо-вой</w:t>
            </w:r>
            <w:proofErr w:type="gramEnd"/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стоимос-ти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(руб)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начислен-ной</w:t>
            </w:r>
            <w:proofErr w:type="gramEnd"/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амортиза-ции</w:t>
            </w:r>
            <w:proofErr w:type="gramEnd"/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износе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(руб)</w:t>
            </w:r>
          </w:p>
        </w:tc>
        <w:tc>
          <w:tcPr>
            <w:tcW w:w="1260" w:type="dxa"/>
            <w:vMerge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возник-новения</w:t>
            </w:r>
            <w:proofErr w:type="gramEnd"/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собствен-ности на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gramEnd"/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gramEnd"/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прекра-щения</w:t>
            </w:r>
            <w:proofErr w:type="gramEnd"/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собствен-ности на</w:t>
            </w:r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gramEnd"/>
          </w:p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gramEnd"/>
          </w:p>
        </w:tc>
        <w:tc>
          <w:tcPr>
            <w:tcW w:w="1401" w:type="dxa"/>
            <w:vMerge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урыгиноДвухквартирный дом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урыгино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52,1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120200,00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120200,00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Распоряжение главы администрации МО «Починковский район» от 26.01.2006г. №30-р Акт приема-передачи от  26.01.2006г 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№1 (двухквартирный)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139,2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166215,00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166215,00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Распоряжение главы администрации МО «Починковский район» от 26.01.2006г. №30-р Акт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приема-передачи от  26.01.2006г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Починковского района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№2 (двухквартирный)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139,4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166833,00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132556,95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rPr>
          <w:trHeight w:val="336"/>
        </w:trPr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4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№3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91,7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105266,00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55577,20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rPr>
          <w:trHeight w:val="336"/>
        </w:trPr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5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№4 (шестиквартирный)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216,9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201208,00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118144,54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rPr>
          <w:trHeight w:val="336"/>
        </w:trPr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6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№5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42,8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65920,00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32401,80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Распоряжение главы администрации МО «Починковский район» от 26.01.2006г.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№30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Починковского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rPr>
          <w:trHeight w:val="336"/>
        </w:trPr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№6 (четырехквартирный)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 xml:space="preserve">ьнозавод 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152,1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224799,00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116345,53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8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№7 (двухквартирный)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84,9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69525,00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35849,89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9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Жилой дом №9 (четырехквартирный)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188,4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207463,00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132240,81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10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№10 (двухквартирный)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158,8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208548,00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99495,98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Распоряжение главы администрации МО «Починковский район» от 26.01.2006г.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№30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Починковского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№11 (двухквартирный)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154,1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209954,00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121017,93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12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№13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(двухквартирный)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136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200463,00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92354,74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13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№14 (шестиквартирный)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328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300000,00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144207,45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14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Здание корректирующее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667069,86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407635,02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Починковского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Здание Администрации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акшеево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80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135599,58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117652,38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</w:rPr>
              <w:t>30.12. 2005г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</w:rPr>
              <w:t>Акт приема-передачи от 30.12.2005г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16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Спортзал 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503 кв.м.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1489076,55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1310318,71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17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Часть неиспользуемого по назначению здания ФАПа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урыгино, ул.Школьная, д.8/2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BC1604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43,1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361693,73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313567,73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17.12.   2010г.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Администрации МО «Починковский район» Смоленской области от 17.12.2010г. №1053-р Акт приема-передачи от  17.12.2010г.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18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Мурыгинский СДК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453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656670,78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177095,51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</w:rPr>
              <w:t>30.12. 2005г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</w:rPr>
              <w:t>Акт приема-передачи от 30.12.2005г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Артскажена №1 Мурыгино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186018,00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186018,00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20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ВЛ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 xml:space="preserve"> 0,4,ТП 10/0.4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1674118,00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796816,74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21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Водозаборный колодец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ищалово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503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73968,56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20378,00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</w:rPr>
              <w:t>30.12. 2005г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</w:rPr>
              <w:t>Акт приема-передачи от 30.12.2005г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 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22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Водопровод ная сеть 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5,024 км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4200000,00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2993052,72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 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Газопровод жилых домов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акшеево</w:t>
            </w:r>
          </w:p>
        </w:tc>
        <w:tc>
          <w:tcPr>
            <w:tcW w:w="1098" w:type="dxa"/>
          </w:tcPr>
          <w:p w:rsidR="004B04A6" w:rsidRPr="00E2224A" w:rsidRDefault="004B04A6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F7741A" w:rsidRPr="00E2224A" w:rsidRDefault="00F7741A" w:rsidP="00F7741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в.д.-562м.</w:t>
            </w:r>
          </w:p>
          <w:p w:rsidR="00C102E5" w:rsidRPr="00E2224A" w:rsidRDefault="00F7741A" w:rsidP="00F7741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</w:rPr>
              <w:t>н.д.-4161м.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1985866,81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495004,80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24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№14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урыгиноул.Центральная, д.14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67-67-05-/146/2009-399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95,4кв.м.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485000,00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09.11.  2009г.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права 67-АБ № 478380 от 09.11.2009г.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25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Кварт/сирот 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ул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 xml:space="preserve"> Красноармейская, д.62-а, кв.8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очинок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67:01\10:2002:18:1019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44,6 кв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859560,00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29.11. 2011г.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права 67-АБ № 735553от 29.11.2011г.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26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Квартира/сирот Советская 65/25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очинок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67-67-05/150/2007-164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30,3кв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859560,00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28.11.    2011 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Свидетельство о государственной регистрации права 67-АБ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№ 736101 от 28.11.2011г.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Квартира: 2-й 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Советский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 xml:space="preserve"> пер. д.7 кв.14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очинок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67-67-05/094/2007-555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41,7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986238,00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18.06. 2013г.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права 67-АБ № 047537от 18.06.2013г.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28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Квартира: ул. Л.Толстого д.17 кв.1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очинок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67-67-05/261/2011-090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59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986238,00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09.07. 2013г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права 67-АБ № 047951от 09.07.2013г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29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Квартира: пер. 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Октябрьский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 xml:space="preserve"> д.6 кв.3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очинок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67:14:0320240:84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36,2 кв.м.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986238,00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18.11.    2013г.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права 67-АБ № 013564от 18.11.2013г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30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Гидротехническое сооружение на ручье Здоровец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олычево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67-67-05/058/2010-669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130,0м.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21.06. 2011г.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Свидетельство о государственной регистрации права 67-АБ </w:t>
            </w:r>
          </w:p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№ 699087 от 21.06.2011г.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Мурыгинское сельское поселение Починковского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  <w:tr w:rsidR="00C102E5" w:rsidRPr="00E2224A" w:rsidTr="004103CA">
        <w:tc>
          <w:tcPr>
            <w:tcW w:w="628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465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Гидротехническое сооружение </w:t>
            </w:r>
          </w:p>
        </w:tc>
        <w:tc>
          <w:tcPr>
            <w:tcW w:w="1417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бухово</w:t>
            </w:r>
          </w:p>
        </w:tc>
        <w:tc>
          <w:tcPr>
            <w:tcW w:w="1098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67-67-05/146/2009-434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150,0м.</w:t>
            </w: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10.05.  2011г.</w:t>
            </w:r>
          </w:p>
        </w:tc>
        <w:tc>
          <w:tcPr>
            <w:tcW w:w="939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права 67-АБ № 698542 от 10.05.2011г.</w:t>
            </w:r>
          </w:p>
        </w:tc>
        <w:tc>
          <w:tcPr>
            <w:tcW w:w="1260" w:type="dxa"/>
          </w:tcPr>
          <w:p w:rsidR="00C102E5" w:rsidRPr="00E2224A" w:rsidRDefault="00C102E5" w:rsidP="004103C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Мурыгинское сельское поселение 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4103CA">
            <w:pPr>
              <w:rPr>
                <w:color w:val="000000" w:themeColor="text1"/>
              </w:rPr>
            </w:pPr>
          </w:p>
        </w:tc>
      </w:tr>
    </w:tbl>
    <w:p w:rsidR="00C102E5" w:rsidRPr="00E2224A" w:rsidRDefault="00C102E5" w:rsidP="00C102E5">
      <w:pPr>
        <w:jc w:val="center"/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sectPr w:rsidR="00C102E5" w:rsidRPr="00E2224A" w:rsidSect="00545525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02E5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3B41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48D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035"/>
    <w:rsid w:val="004B03F2"/>
    <w:rsid w:val="004B04A6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638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507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3B51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1604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02E5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24A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41A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2014-04-09T10:52:00Z</dcterms:created>
  <dcterms:modified xsi:type="dcterms:W3CDTF">2014-05-19T11:31:00Z</dcterms:modified>
</cp:coreProperties>
</file>